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jelo A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Raspored za 5. razred</w:t>
      </w:r>
    </w:p>
    <w:p>
      <w:pPr>
        <w:pStyle w:val="Tijelo A"/>
      </w:pPr>
    </w:p>
    <w:p>
      <w:pPr>
        <w:pStyle w:val="Tijelo A"/>
      </w:pPr>
      <w:r>
        <w:rPr>
          <w:rtl w:val="0"/>
        </w:rPr>
        <w:t>O</w:t>
      </w:r>
      <w:r>
        <w:rPr>
          <w:rtl w:val="0"/>
        </w:rPr>
        <w:t xml:space="preserve">Š </w:t>
      </w:r>
      <w:r>
        <w:rPr>
          <w:rtl w:val="0"/>
        </w:rPr>
        <w:t>Jure Filipovi</w:t>
      </w:r>
      <w:r>
        <w:rPr>
          <w:rtl w:val="0"/>
        </w:rPr>
        <w:t>ć</w:t>
      </w:r>
      <w:r>
        <w:rPr>
          <w:rtl w:val="0"/>
        </w:rPr>
        <w:t>a Barban</w:t>
      </w:r>
    </w:p>
    <w:p>
      <w:pPr>
        <w:pStyle w:val="Tijelo A"/>
      </w:pPr>
      <w:r>
        <w:rPr>
          <w:rtl w:val="0"/>
        </w:rPr>
        <w:t>Barban 150, 52207 Barban</w:t>
      </w:r>
    </w:p>
    <w:p>
      <w:pPr>
        <w:pStyle w:val="Tijelo A"/>
      </w:pPr>
    </w:p>
    <w:p>
      <w:pPr>
        <w:pStyle w:val="Tijelo A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Dopunski nastavni rad iz nastavnog predmeta </w:t>
      </w:r>
      <w:r>
        <w:rPr>
          <w:b w:val="1"/>
          <w:bCs w:val="1"/>
          <w:sz w:val="24"/>
          <w:szCs w:val="24"/>
          <w:rtl w:val="0"/>
        </w:rPr>
        <w:t>matematike</w:t>
      </w:r>
      <w:r>
        <w:rPr>
          <w:sz w:val="24"/>
          <w:szCs w:val="24"/>
          <w:rtl w:val="0"/>
        </w:rPr>
        <w:t xml:space="preserve"> po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  <w:lang w:val="nl-NL"/>
        </w:rPr>
        <w:t xml:space="preserve">et 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 xml:space="preserve">e u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etvrtak</w:t>
      </w:r>
      <w:r>
        <w:rPr>
          <w:sz w:val="24"/>
          <w:szCs w:val="24"/>
          <w:rtl w:val="0"/>
        </w:rPr>
        <w:t>, 27.06.202</w:t>
      </w:r>
      <w:r>
        <w:rPr>
          <w:sz w:val="24"/>
          <w:szCs w:val="24"/>
          <w:rtl w:val="0"/>
        </w:rPr>
        <w:t>4</w:t>
      </w:r>
      <w:r>
        <w:rPr>
          <w:sz w:val="24"/>
          <w:szCs w:val="24"/>
          <w:rtl w:val="0"/>
        </w:rPr>
        <w:t xml:space="preserve">. i odvijat 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>e se prema slijede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>em rasporedu:</w:t>
      </w:r>
    </w:p>
    <w:p>
      <w:pPr>
        <w:pStyle w:val="Tijelo A"/>
        <w:rPr>
          <w:sz w:val="24"/>
          <w:szCs w:val="24"/>
        </w:rPr>
      </w:pPr>
    </w:p>
    <w:tbl>
      <w:tblPr>
        <w:tblW w:w="894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236"/>
        <w:gridCol w:w="2237"/>
        <w:gridCol w:w="2237"/>
        <w:gridCol w:w="2238"/>
      </w:tblGrid>
      <w:tr>
        <w:tblPrEx>
          <w:shd w:val="clear" w:color="auto" w:fill="cdd4e9"/>
        </w:tblPrEx>
        <w:trPr>
          <w:trHeight w:val="267" w:hRule="atLeast"/>
        </w:trPr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Nadnevak</w:t>
            </w:r>
          </w:p>
        </w:tc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Vrijeme po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etka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Vrijeme zavr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etka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Broj sati</w:t>
            </w:r>
          </w:p>
        </w:tc>
      </w:tr>
      <w:tr>
        <w:tblPrEx>
          <w:shd w:val="clear" w:color="auto" w:fill="cdd4e9"/>
        </w:tblPrEx>
        <w:trPr>
          <w:trHeight w:val="267" w:hRule="atLeast"/>
        </w:trPr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27.06.202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4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08:00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10:25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267" w:hRule="atLeast"/>
        </w:trPr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8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.06.202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4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10: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45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12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: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20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267" w:hRule="atLeast"/>
        </w:trPr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0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1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.07.202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4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08:00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10:25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267" w:hRule="atLeast"/>
        </w:trPr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0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.07.202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4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10: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45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12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: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20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267" w:hRule="atLeast"/>
        </w:trPr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0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.07.202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4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08:00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rtl w:val="0"/>
              </w:rPr>
              <w:t>09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: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5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</w:tbl>
    <w:p>
      <w:pPr>
        <w:pStyle w:val="Tijelo A"/>
        <w:widowControl w:val="0"/>
        <w:spacing w:line="240" w:lineRule="auto"/>
        <w:ind w:left="108" w:hanging="108"/>
        <w:rPr>
          <w:sz w:val="24"/>
          <w:szCs w:val="24"/>
        </w:rPr>
      </w:pPr>
    </w:p>
    <w:p>
      <w:pPr>
        <w:pStyle w:val="Tijelo A"/>
        <w:widowControl w:val="0"/>
        <w:spacing w:line="240" w:lineRule="auto"/>
        <w:rPr>
          <w:sz w:val="24"/>
          <w:szCs w:val="24"/>
        </w:rPr>
      </w:pPr>
    </w:p>
    <w:p>
      <w:pPr>
        <w:pStyle w:val="Tijelo A"/>
        <w:rPr>
          <w:sz w:val="24"/>
          <w:szCs w:val="24"/>
        </w:rPr>
      </w:pPr>
    </w:p>
    <w:p>
      <w:pPr>
        <w:pStyle w:val="Tijelo A"/>
      </w:pPr>
      <w:r>
        <w:rPr>
          <w:sz w:val="24"/>
          <w:szCs w:val="24"/>
          <w:rtl w:val="0"/>
        </w:rPr>
        <w:t>Va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na napomena: 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enici su obvezni poha</w:t>
      </w:r>
      <w:r>
        <w:rPr>
          <w:sz w:val="24"/>
          <w:szCs w:val="24"/>
          <w:rtl w:val="0"/>
        </w:rPr>
        <w:t>đ</w:t>
      </w:r>
      <w:r>
        <w:rPr>
          <w:sz w:val="24"/>
          <w:szCs w:val="24"/>
          <w:rtl w:val="0"/>
        </w:rPr>
        <w:t xml:space="preserve">ati dopunski nastavni rad o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emu se vodi evidencija u razrednoj knjizi.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aglavlje i podnožj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aglavlje i podnožj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hrvatski" w:val="‘“(〔[{〈《「『【⦅〘〖«〝︵︷︹︻︽︿﹁﹃﹇﹙﹛﹝｢"/>
  <w:noLineBreaksBefore w:lang="hrvat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aglavlje i podnožje">
    <w:name w:val="Zaglavlje i podnožje"/>
    <w:next w:val="Zaglavlje i podnožj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jelo A">
    <w:name w:val="Tijelo A"/>
    <w:next w:val="Tijel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sustava Office">
  <a:themeElements>
    <a:clrScheme name="Tema sustav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sustav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sustav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